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7209"/>
      </w:tblGrid>
      <w:tr w:rsidR="00E06A81" w:rsidRPr="002C4082" w14:paraId="4E5175F1" w14:textId="77777777" w:rsidTr="00A84EDD">
        <w:trPr>
          <w:trHeight w:val="990"/>
        </w:trPr>
        <w:tc>
          <w:tcPr>
            <w:tcW w:w="0" w:type="auto"/>
            <w:shd w:val="clear" w:color="auto" w:fill="auto"/>
            <w:noWrap/>
            <w:vAlign w:val="bottom"/>
          </w:tcPr>
          <w:p w14:paraId="2FE60072" w14:textId="36634111"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Anexa </w:t>
            </w:r>
            <w:r w:rsidR="00DD6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14:paraId="25ABE3DE" w14:textId="77777777"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p w14:paraId="42620B21" w14:textId="77777777" w:rsidR="00222D2E" w:rsidRDefault="00222D2E" w:rsidP="002E1FA3">
      <w:pPr>
        <w:tabs>
          <w:tab w:val="left" w:pos="630"/>
          <w:tab w:val="left" w:pos="810"/>
        </w:tabs>
      </w:pPr>
    </w:p>
    <w:tbl>
      <w:tblPr>
        <w:tblpPr w:leftFromText="180" w:rightFromText="180" w:vertAnchor="text" w:horzAnchor="margin" w:tblpY="-49"/>
        <w:tblW w:w="957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389"/>
      </w:tblGrid>
      <w:tr w:rsidR="00FE5BAD" w:rsidRPr="002C4082" w14:paraId="4CE74147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4651D864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FE5BAD" w:rsidRPr="002F73C7" w14:paraId="45EE7790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</w:tcPr>
          <w:p w14:paraId="5EC02F89" w14:textId="1D8864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SECŢIUNEA </w:t>
            </w:r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D</w:t>
            </w: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</w:t>
            </w:r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–</w:t>
            </w: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</w:t>
            </w:r>
            <w:proofErr w:type="spellStart"/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Productia</w:t>
            </w:r>
            <w:proofErr w:type="spellEnd"/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și furnizarea de energie electrică și termică, gaze, apă caldă și aer condiționat</w:t>
            </w:r>
          </w:p>
          <w:p w14:paraId="0DEC8672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E5BAD" w:rsidRPr="002F73C7" w14:paraId="78FFD03D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FE5BAD" w:rsidRPr="002F73C7" w14:paraId="4C527FE1" w14:textId="77777777" w:rsidTr="00D86D51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686DB955" w14:textId="77777777" w:rsidR="00FE5BAD" w:rsidRPr="002F73C7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ro-RO" w:eastAsia="ro-RO"/>
                    </w:rPr>
                  </w:pP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 xml:space="preserve">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546BF2E8" w14:textId="77777777" w:rsidR="00FE5BAD" w:rsidRPr="002F73C7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</w:rPr>
                    <w:t>Descrierea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</w:rPr>
                    <w:t>clasei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</w:rPr>
                    <w:t xml:space="preserve"> CAEN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rev.2</w:t>
                  </w:r>
                </w:p>
              </w:tc>
            </w:tr>
          </w:tbl>
          <w:p w14:paraId="1400AD2A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E5BAD" w:rsidRPr="002F73C7" w14:paraId="46BD5E91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08E4A5E8" w14:textId="77777777" w:rsidR="00FE5BAD" w:rsidRPr="002F73C7" w:rsidRDefault="00FE5BAD" w:rsidP="007915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Productia de energie electric</w:t>
            </w:r>
            <w:r w:rsidR="007915A3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ă</w:t>
            </w:r>
          </w:p>
        </w:tc>
      </w:tr>
      <w:tr w:rsidR="00FE5BAD" w:rsidRPr="002C4082" w14:paraId="1438C611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69E1BDBC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3512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Transportul energiei electrice</w:t>
            </w:r>
          </w:p>
        </w:tc>
      </w:tr>
      <w:tr w:rsidR="00FE5BAD" w:rsidRPr="002C4082" w14:paraId="39EA78E6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61133BD0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3513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Distributia energiei electrice</w:t>
            </w:r>
          </w:p>
        </w:tc>
      </w:tr>
      <w:tr w:rsidR="00FE5BAD" w:rsidRPr="002F73C7" w14:paraId="1B33CE30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732CDD54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3514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t xml:space="preserve">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Comercializarea energiei electrice</w:t>
            </w:r>
          </w:p>
        </w:tc>
      </w:tr>
    </w:tbl>
    <w:p w14:paraId="2D79C5DB" w14:textId="77777777" w:rsidR="00FE5BAD" w:rsidRPr="00222D2E" w:rsidRDefault="00FE5BAD" w:rsidP="00FE5BAD">
      <w:pPr>
        <w:tabs>
          <w:tab w:val="left" w:pos="630"/>
          <w:tab w:val="left" w:pos="810"/>
        </w:tabs>
        <w:rPr>
          <w:lang w:val="ro-RO"/>
        </w:rPr>
      </w:pPr>
    </w:p>
    <w:p w14:paraId="33A821CD" w14:textId="77777777" w:rsidR="00FE5BAD" w:rsidRDefault="00FE5BAD" w:rsidP="002E1FA3">
      <w:pPr>
        <w:tabs>
          <w:tab w:val="left" w:pos="630"/>
          <w:tab w:val="left" w:pos="810"/>
        </w:tabs>
      </w:pPr>
    </w:p>
    <w:p w14:paraId="542574A3" w14:textId="77777777" w:rsidR="00FE5BAD" w:rsidRDefault="00FE5BAD" w:rsidP="002E1FA3">
      <w:pPr>
        <w:tabs>
          <w:tab w:val="left" w:pos="630"/>
          <w:tab w:val="left" w:pos="810"/>
        </w:tabs>
      </w:pPr>
    </w:p>
    <w:sectPr w:rsidR="00FE5BA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124E2" w14:textId="77777777" w:rsidR="00060FD6" w:rsidRDefault="00060FD6" w:rsidP="00E06A81">
      <w:pPr>
        <w:spacing w:after="0" w:line="240" w:lineRule="auto"/>
      </w:pPr>
      <w:r>
        <w:separator/>
      </w:r>
    </w:p>
  </w:endnote>
  <w:endnote w:type="continuationSeparator" w:id="0">
    <w:p w14:paraId="431B076D" w14:textId="77777777" w:rsidR="00060FD6" w:rsidRDefault="00060FD6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28990" w14:textId="77777777"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D449A2" w14:textId="77777777" w:rsidR="002F73C7" w:rsidRDefault="002F7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C8268" w14:textId="77777777" w:rsidR="00060FD6" w:rsidRDefault="00060FD6" w:rsidP="00E06A81">
      <w:pPr>
        <w:spacing w:after="0" w:line="240" w:lineRule="auto"/>
      </w:pPr>
      <w:r>
        <w:separator/>
      </w:r>
    </w:p>
  </w:footnote>
  <w:footnote w:type="continuationSeparator" w:id="0">
    <w:p w14:paraId="204A1E18" w14:textId="77777777" w:rsidR="00060FD6" w:rsidRDefault="00060FD6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1C55" w14:textId="6D85B036" w:rsidR="00B42AC4" w:rsidRPr="002C4082" w:rsidRDefault="00B42AC4" w:rsidP="00A84EDD">
    <w:pPr>
      <w:pStyle w:val="Header"/>
      <w:spacing w:after="240"/>
      <w:rPr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P</w:t>
    </w:r>
    <w:r w:rsidR="00A84EDD">
      <w:rPr>
        <w:rFonts w:ascii="Times New Roman" w:hAnsi="Times New Roman"/>
        <w:sz w:val="16"/>
        <w:szCs w:val="16"/>
        <w:lang w:val="fr-FR"/>
      </w:rPr>
      <w:t>NRR</w:t>
    </w:r>
    <w:r w:rsidRPr="002C4082">
      <w:rPr>
        <w:rFonts w:ascii="Times New Roman" w:hAnsi="Times New Roman"/>
        <w:sz w:val="16"/>
        <w:szCs w:val="16"/>
        <w:lang w:val="fr-FR"/>
      </w:rPr>
      <w:t xml:space="preserve">                                                                                                                                     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Anexa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r w:rsidR="00250AD9">
      <w:rPr>
        <w:rFonts w:ascii="Times New Roman" w:hAnsi="Times New Roman"/>
        <w:sz w:val="16"/>
        <w:szCs w:val="16"/>
        <w:lang w:val="fr-FR"/>
      </w:rPr>
      <w:t>6</w:t>
    </w:r>
    <w:r w:rsidR="00A84EDD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Ghidul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Solicitantului_</w:t>
    </w:r>
    <w:r w:rsidR="00A84EDD">
      <w:rPr>
        <w:rFonts w:ascii="Times New Roman" w:hAnsi="Times New Roman"/>
        <w:sz w:val="16"/>
        <w:szCs w:val="16"/>
        <w:lang w:val="fr-FR"/>
      </w:rPr>
      <w:t>Măsura</w:t>
    </w:r>
    <w:proofErr w:type="spellEnd"/>
    <w:r w:rsidR="00A84EDD">
      <w:rPr>
        <w:rFonts w:ascii="Times New Roman" w:hAnsi="Times New Roman"/>
        <w:sz w:val="16"/>
        <w:szCs w:val="16"/>
        <w:lang w:val="fr-FR"/>
      </w:rPr>
      <w:t xml:space="preserve"> de </w:t>
    </w:r>
    <w:proofErr w:type="spellStart"/>
    <w:r w:rsidR="00A84EDD">
      <w:rPr>
        <w:rFonts w:ascii="Times New Roman" w:hAnsi="Times New Roman"/>
        <w:sz w:val="16"/>
        <w:szCs w:val="16"/>
        <w:lang w:val="fr-FR"/>
      </w:rPr>
      <w:t>investiții</w:t>
    </w:r>
    <w:proofErr w:type="spellEnd"/>
    <w:r w:rsidR="00A84EDD">
      <w:rPr>
        <w:rFonts w:ascii="Times New Roman" w:hAnsi="Times New Roman"/>
        <w:sz w:val="16"/>
        <w:szCs w:val="16"/>
        <w:lang w:val="fr-FR"/>
      </w:rPr>
      <w:t xml:space="preserve"> </w:t>
    </w:r>
    <w:r w:rsidR="00250AD9">
      <w:rPr>
        <w:rFonts w:ascii="Times New Roman" w:hAnsi="Times New Roman"/>
        <w:sz w:val="16"/>
        <w:szCs w:val="16"/>
        <w:lang w:val="fr-FR"/>
      </w:rPr>
      <w:t>I.</w:t>
    </w:r>
    <w:r w:rsidR="00A84EDD">
      <w:rPr>
        <w:rFonts w:ascii="Times New Roman" w:hAnsi="Times New Roman"/>
        <w:sz w:val="16"/>
        <w:szCs w:val="16"/>
        <w:lang w:val="fr-F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991"/>
    <w:rsid w:val="00060FD6"/>
    <w:rsid w:val="000825C8"/>
    <w:rsid w:val="000C0020"/>
    <w:rsid w:val="001A655C"/>
    <w:rsid w:val="001B121B"/>
    <w:rsid w:val="001D0C78"/>
    <w:rsid w:val="00222D2E"/>
    <w:rsid w:val="00250AD9"/>
    <w:rsid w:val="00282BE2"/>
    <w:rsid w:val="002B4A17"/>
    <w:rsid w:val="002C4082"/>
    <w:rsid w:val="002E1FA3"/>
    <w:rsid w:val="002F73C7"/>
    <w:rsid w:val="0033193E"/>
    <w:rsid w:val="004D693D"/>
    <w:rsid w:val="00604767"/>
    <w:rsid w:val="006B1056"/>
    <w:rsid w:val="007915A3"/>
    <w:rsid w:val="007A71B9"/>
    <w:rsid w:val="00801B3C"/>
    <w:rsid w:val="008C2857"/>
    <w:rsid w:val="00943EA8"/>
    <w:rsid w:val="009E6E15"/>
    <w:rsid w:val="00A84EDD"/>
    <w:rsid w:val="00A912E8"/>
    <w:rsid w:val="00AD5BF7"/>
    <w:rsid w:val="00B42AC4"/>
    <w:rsid w:val="00BE4991"/>
    <w:rsid w:val="00C16ECD"/>
    <w:rsid w:val="00C45D01"/>
    <w:rsid w:val="00CD382F"/>
    <w:rsid w:val="00D458B2"/>
    <w:rsid w:val="00D82069"/>
    <w:rsid w:val="00DA1961"/>
    <w:rsid w:val="00DD6E23"/>
    <w:rsid w:val="00E06A81"/>
    <w:rsid w:val="00E51D00"/>
    <w:rsid w:val="00F21282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4F7584"/>
  <w15:docId w15:val="{A80CB1C4-38CB-4E61-863F-99960369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08A8-31C6-42DB-B0BA-B09B70A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2021-12-07T10:33:00Z</dcterms:created>
  <dcterms:modified xsi:type="dcterms:W3CDTF">2021-12-15T12:08:00Z</dcterms:modified>
</cp:coreProperties>
</file>